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D48DC" w14:textId="77777777" w:rsidR="007D6D80" w:rsidRPr="0005701E" w:rsidRDefault="007D6D80" w:rsidP="00B42729">
      <w:pPr>
        <w:rPr>
          <w:rFonts w:asciiTheme="minorHAnsi" w:hAnsiTheme="minorHAnsi"/>
          <w:lang w:val="de-DE"/>
        </w:rPr>
      </w:pPr>
    </w:p>
    <w:p w14:paraId="22805B78" w14:textId="24131B1B" w:rsidR="00DD21BD" w:rsidRPr="00B42729" w:rsidRDefault="000F6F37" w:rsidP="002E3162">
      <w:pPr>
        <w:jc w:val="center"/>
        <w:rPr>
          <w:rFonts w:ascii="Arial" w:hAnsi="Arial" w:cs="Arial"/>
          <w:b/>
          <w:color w:val="000000" w:themeColor="text1"/>
          <w:sz w:val="28"/>
          <w:szCs w:val="28"/>
        </w:rPr>
      </w:pPr>
      <w:proofErr w:type="spellStart"/>
      <w:r>
        <w:rPr>
          <w:rFonts w:ascii="Arial" w:hAnsi="Arial"/>
          <w:b/>
          <w:color w:val="000000" w:themeColor="text1"/>
          <w:sz w:val="28"/>
        </w:rPr>
        <w:t>Technics</w:t>
      </w:r>
      <w:proofErr w:type="spellEnd"/>
      <w:r>
        <w:rPr>
          <w:rFonts w:ascii="Arial" w:hAnsi="Arial"/>
          <w:b/>
          <w:color w:val="000000" w:themeColor="text1"/>
          <w:sz w:val="28"/>
        </w:rPr>
        <w:t xml:space="preserve"> SB-G90M2</w:t>
      </w:r>
    </w:p>
    <w:p w14:paraId="5CFEC0E4" w14:textId="77777777" w:rsidR="005E2B3E" w:rsidRPr="00B42729" w:rsidRDefault="00124335" w:rsidP="002E3162">
      <w:pPr>
        <w:jc w:val="center"/>
        <w:rPr>
          <w:rFonts w:ascii="Arial" w:hAnsi="Arial" w:cs="Arial"/>
          <w:b/>
          <w:color w:val="000000" w:themeColor="text1"/>
          <w:sz w:val="28"/>
          <w:szCs w:val="28"/>
        </w:rPr>
      </w:pPr>
      <w:r>
        <w:rPr>
          <w:rFonts w:ascii="Arial" w:hAnsi="Arial"/>
          <w:b/>
          <w:color w:val="000000" w:themeColor="text1"/>
          <w:sz w:val="28"/>
        </w:rPr>
        <w:t xml:space="preserve">Nouvelle amélioration du successeur des enceintes colonnes haut de gamme </w:t>
      </w:r>
    </w:p>
    <w:p w14:paraId="660608DA" w14:textId="35F6ED6A" w:rsidR="004E4B42" w:rsidRPr="00B42729" w:rsidRDefault="008A5D8B" w:rsidP="002E3162">
      <w:pPr>
        <w:jc w:val="center"/>
        <w:rPr>
          <w:rFonts w:ascii="Arial" w:hAnsi="Arial" w:cs="Arial"/>
          <w:b/>
          <w:color w:val="000000" w:themeColor="text1"/>
          <w:sz w:val="28"/>
          <w:szCs w:val="28"/>
        </w:rPr>
      </w:pPr>
      <w:r>
        <w:rPr>
          <w:rFonts w:ascii="Arial" w:hAnsi="Arial"/>
          <w:b/>
          <w:color w:val="000000" w:themeColor="text1"/>
          <w:sz w:val="28"/>
        </w:rPr>
        <w:t xml:space="preserve">SB-G90 </w:t>
      </w:r>
    </w:p>
    <w:p w14:paraId="347A6E37" w14:textId="77777777" w:rsidR="00785A46" w:rsidRPr="003C256F" w:rsidRDefault="00785A46" w:rsidP="002E3162">
      <w:pPr>
        <w:jc w:val="center"/>
        <w:rPr>
          <w:rFonts w:asciiTheme="minorHAnsi" w:hAnsiTheme="minorHAnsi" w:cs="Arial"/>
          <w:color w:val="000000" w:themeColor="text1"/>
          <w:sz w:val="18"/>
          <w:lang w:val="fr-CH" w:eastAsia="ja-JP"/>
        </w:rPr>
      </w:pPr>
    </w:p>
    <w:p w14:paraId="750B436E" w14:textId="6050393C" w:rsidR="0068746D" w:rsidRPr="00B42729" w:rsidRDefault="0060726D" w:rsidP="00B42729">
      <w:pPr>
        <w:spacing w:line="360" w:lineRule="auto"/>
        <w:jc w:val="both"/>
        <w:rPr>
          <w:rFonts w:ascii="Arial" w:hAnsi="Arial" w:cs="Arial"/>
          <w:b/>
          <w:bCs/>
          <w:color w:val="000000" w:themeColor="text1"/>
          <w:sz w:val="20"/>
        </w:rPr>
      </w:pPr>
      <w:proofErr w:type="spellStart"/>
      <w:r>
        <w:rPr>
          <w:rFonts w:ascii="Arial" w:hAnsi="Arial"/>
          <w:b/>
          <w:color w:val="000000" w:themeColor="text1"/>
          <w:sz w:val="20"/>
        </w:rPr>
        <w:t>Rotkreuz</w:t>
      </w:r>
      <w:proofErr w:type="spellEnd"/>
      <w:r>
        <w:rPr>
          <w:rFonts w:ascii="Arial" w:hAnsi="Arial"/>
          <w:b/>
          <w:color w:val="000000" w:themeColor="text1"/>
          <w:sz w:val="20"/>
        </w:rPr>
        <w:t xml:space="preserve">, septembre 2021: </w:t>
      </w:r>
      <w:proofErr w:type="spellStart"/>
      <w:r>
        <w:rPr>
          <w:rFonts w:ascii="Arial" w:hAnsi="Arial"/>
          <w:b/>
          <w:color w:val="000000" w:themeColor="text1"/>
          <w:sz w:val="20"/>
        </w:rPr>
        <w:t>Technics</w:t>
      </w:r>
      <w:proofErr w:type="spellEnd"/>
      <w:r>
        <w:rPr>
          <w:rFonts w:ascii="Arial" w:hAnsi="Arial"/>
          <w:b/>
          <w:color w:val="000000" w:themeColor="text1"/>
          <w:sz w:val="20"/>
        </w:rPr>
        <w:t xml:space="preserve"> présente ses nouvelles enceintes colonnes haut de gamme SB-G90M2 de sa série premium</w:t>
      </w:r>
      <w:proofErr w:type="gramStart"/>
      <w:r>
        <w:rPr>
          <w:rFonts w:ascii="Arial" w:hAnsi="Arial"/>
          <w:b/>
          <w:color w:val="000000" w:themeColor="text1"/>
          <w:sz w:val="20"/>
        </w:rPr>
        <w:t xml:space="preserve"> «Grand</w:t>
      </w:r>
      <w:proofErr w:type="gramEnd"/>
      <w:r>
        <w:rPr>
          <w:rFonts w:ascii="Arial" w:hAnsi="Arial"/>
          <w:b/>
          <w:color w:val="000000" w:themeColor="text1"/>
          <w:sz w:val="20"/>
        </w:rPr>
        <w:t xml:space="preserve"> Class». Tout comme son prédécesseur SB-G90, le nouveau modèle M2 est une enceinte </w:t>
      </w:r>
      <w:proofErr w:type="spellStart"/>
      <w:r>
        <w:rPr>
          <w:rFonts w:ascii="Arial" w:hAnsi="Arial"/>
          <w:b/>
          <w:color w:val="000000" w:themeColor="text1"/>
          <w:sz w:val="20"/>
        </w:rPr>
        <w:t>bass</w:t>
      </w:r>
      <w:proofErr w:type="spellEnd"/>
      <w:r>
        <w:rPr>
          <w:rFonts w:ascii="Arial" w:hAnsi="Arial"/>
          <w:b/>
          <w:color w:val="000000" w:themeColor="text1"/>
          <w:sz w:val="20"/>
        </w:rPr>
        <w:t>-reflex à 3 voies. Il s’appuie sur une unité d’entrainement coaxiale à 2 voies innovante dotée d'un tweeter à dôme de 25 mm et d’un haut-parleur de médiums en aluminium de 160 </w:t>
      </w:r>
      <w:proofErr w:type="spellStart"/>
      <w:r>
        <w:rPr>
          <w:rFonts w:ascii="Arial" w:hAnsi="Arial"/>
          <w:b/>
          <w:color w:val="000000" w:themeColor="text1"/>
          <w:sz w:val="20"/>
        </w:rPr>
        <w:t>mm.</w:t>
      </w:r>
      <w:proofErr w:type="spellEnd"/>
      <w:r>
        <w:rPr>
          <w:rFonts w:ascii="Arial" w:hAnsi="Arial"/>
          <w:b/>
          <w:color w:val="000000" w:themeColor="text1"/>
          <w:sz w:val="20"/>
        </w:rPr>
        <w:t xml:space="preserve"> Deux autres haut-parleurs de graves de 160 mm garantissent par ailleurs une excellente restitution des basses.</w:t>
      </w:r>
    </w:p>
    <w:p w14:paraId="7A96D352" w14:textId="77777777" w:rsidR="00124335" w:rsidRPr="003C256F" w:rsidRDefault="00124335" w:rsidP="00AC2AD8">
      <w:pPr>
        <w:jc w:val="both"/>
        <w:rPr>
          <w:rFonts w:asciiTheme="minorHAnsi" w:hAnsiTheme="minorHAnsi" w:cs="Arial"/>
          <w:color w:val="000000" w:themeColor="text1"/>
          <w:sz w:val="22"/>
          <w:szCs w:val="22"/>
          <w:lang w:val="fr-CH" w:eastAsia="ja-JP"/>
        </w:rPr>
      </w:pPr>
    </w:p>
    <w:p w14:paraId="02B09086" w14:textId="1EBBCFE2" w:rsidR="004876B1" w:rsidRPr="00B42729" w:rsidRDefault="00591A1C" w:rsidP="00B42729">
      <w:pPr>
        <w:spacing w:line="360" w:lineRule="auto"/>
        <w:jc w:val="both"/>
        <w:rPr>
          <w:rFonts w:ascii="Arial" w:hAnsi="Arial" w:cs="Arial"/>
          <w:color w:val="000000" w:themeColor="text1"/>
          <w:sz w:val="20"/>
        </w:rPr>
      </w:pPr>
      <w:r>
        <w:rPr>
          <w:rFonts w:ascii="Arial" w:hAnsi="Arial"/>
          <w:color w:val="000000" w:themeColor="text1"/>
          <w:sz w:val="20"/>
        </w:rPr>
        <w:t xml:space="preserve">Grâce à des recherches et un travail de développement minutieux, l’équipe d’ingénieurs </w:t>
      </w:r>
      <w:proofErr w:type="spellStart"/>
      <w:r>
        <w:rPr>
          <w:rFonts w:ascii="Arial" w:hAnsi="Arial"/>
          <w:color w:val="000000" w:themeColor="text1"/>
          <w:sz w:val="20"/>
        </w:rPr>
        <w:t>Technics</w:t>
      </w:r>
      <w:proofErr w:type="spellEnd"/>
      <w:r>
        <w:rPr>
          <w:rFonts w:ascii="Arial" w:hAnsi="Arial"/>
          <w:color w:val="000000" w:themeColor="text1"/>
          <w:sz w:val="20"/>
        </w:rPr>
        <w:t xml:space="preserve"> est parvenue une fois de plus à améliorer nettement les performances acoustiques des enceintes. L’ensemble des composants mécaniques et le design innovant de l’unité d’entraînement ont été revisités dans les moindres détails pour optimiser les performances. Le recours massif aux analyses informatiques et simulations ont permis aux développeurs d’optimiser les composants des enceintes, notamment l’entraînement et la structure du boîtier, afin de réduire au strict minimum les distorsions et résonances indésirables. La force d’innovation technologique de </w:t>
      </w:r>
      <w:proofErr w:type="spellStart"/>
      <w:r>
        <w:rPr>
          <w:rFonts w:ascii="Arial" w:hAnsi="Arial"/>
          <w:color w:val="000000" w:themeColor="text1"/>
          <w:sz w:val="20"/>
        </w:rPr>
        <w:t>Technics</w:t>
      </w:r>
      <w:proofErr w:type="spellEnd"/>
      <w:r>
        <w:rPr>
          <w:rFonts w:ascii="Arial" w:hAnsi="Arial"/>
          <w:color w:val="000000" w:themeColor="text1"/>
          <w:sz w:val="20"/>
        </w:rPr>
        <w:t xml:space="preserve"> a permis d’améliorer à nouveau un produit déjà exceptionnel qui fournit une qualité sonore sans pareille. Avec ce nouveau système d’enceintes SB-G90M2, </w:t>
      </w:r>
      <w:proofErr w:type="spellStart"/>
      <w:r>
        <w:rPr>
          <w:rFonts w:ascii="Arial" w:hAnsi="Arial"/>
          <w:color w:val="000000" w:themeColor="text1"/>
          <w:sz w:val="20"/>
        </w:rPr>
        <w:t>Technics</w:t>
      </w:r>
      <w:proofErr w:type="spellEnd"/>
      <w:r>
        <w:rPr>
          <w:rFonts w:ascii="Arial" w:hAnsi="Arial"/>
          <w:color w:val="000000" w:themeColor="text1"/>
          <w:sz w:val="20"/>
        </w:rPr>
        <w:t xml:space="preserve"> consolide sa position de leader en tant que fabricant de produits audio haut de gamme. </w:t>
      </w:r>
      <w:proofErr w:type="spellStart"/>
      <w:r>
        <w:rPr>
          <w:rFonts w:ascii="Arial" w:hAnsi="Arial"/>
          <w:color w:val="000000" w:themeColor="text1"/>
          <w:sz w:val="20"/>
        </w:rPr>
        <w:t>Technics</w:t>
      </w:r>
      <w:proofErr w:type="spellEnd"/>
      <w:r>
        <w:rPr>
          <w:rFonts w:ascii="Arial" w:hAnsi="Arial"/>
          <w:color w:val="000000" w:themeColor="text1"/>
          <w:sz w:val="20"/>
        </w:rPr>
        <w:t xml:space="preserve"> poursuit ainsi résolument l’objectif d’une performance acoustique d’exception et naturelle de la musique, en garantissant une fidélité hors pair au morceau original de l’artiste, tous genres confondus.</w:t>
      </w:r>
    </w:p>
    <w:p w14:paraId="38D886A2" w14:textId="77777777" w:rsidR="004876B1" w:rsidRPr="003C256F" w:rsidRDefault="004876B1" w:rsidP="00B42729">
      <w:pPr>
        <w:spacing w:line="360" w:lineRule="auto"/>
        <w:jc w:val="both"/>
        <w:rPr>
          <w:rFonts w:ascii="Arial" w:hAnsi="Arial" w:cs="Arial"/>
          <w:color w:val="000000" w:themeColor="text1"/>
          <w:sz w:val="20"/>
          <w:lang w:val="fr-CH" w:eastAsia="ja-JP"/>
        </w:rPr>
      </w:pPr>
    </w:p>
    <w:p w14:paraId="2D537246" w14:textId="4AB88E24" w:rsidR="00E97408" w:rsidRPr="00B42729" w:rsidRDefault="00E97408" w:rsidP="00B42729">
      <w:pPr>
        <w:spacing w:line="360" w:lineRule="auto"/>
        <w:jc w:val="both"/>
        <w:rPr>
          <w:rFonts w:ascii="Arial" w:hAnsi="Arial" w:cs="Arial"/>
          <w:color w:val="000000" w:themeColor="text1"/>
          <w:sz w:val="20"/>
        </w:rPr>
      </w:pPr>
      <w:r>
        <w:rPr>
          <w:rFonts w:ascii="Arial" w:hAnsi="Arial"/>
          <w:color w:val="000000" w:themeColor="text1"/>
          <w:sz w:val="20"/>
        </w:rPr>
        <w:t>Par rapport au modèle précédent, l’enceinte SB-G90M2 offre les caractéristiques et spécifications techniques suivantes:</w:t>
      </w:r>
    </w:p>
    <w:p w14:paraId="312E1811" w14:textId="505E1E04" w:rsidR="00A47CF9" w:rsidRPr="003C256F" w:rsidRDefault="00A47CF9" w:rsidP="00B42729">
      <w:pPr>
        <w:spacing w:line="360" w:lineRule="auto"/>
        <w:jc w:val="both"/>
        <w:rPr>
          <w:rFonts w:ascii="Arial" w:hAnsi="Arial" w:cs="Arial"/>
          <w:color w:val="000000" w:themeColor="text1"/>
          <w:sz w:val="20"/>
          <w:lang w:val="fr-CH" w:eastAsia="ja-JP"/>
        </w:rPr>
      </w:pPr>
    </w:p>
    <w:p w14:paraId="2523DAA4" w14:textId="70A3159A" w:rsidR="00A97F57" w:rsidRPr="00B42729" w:rsidRDefault="00A97F57" w:rsidP="002C21E8">
      <w:pPr>
        <w:pStyle w:val="Listenabsatz"/>
        <w:numPr>
          <w:ilvl w:val="0"/>
          <w:numId w:val="35"/>
        </w:numPr>
        <w:spacing w:line="360" w:lineRule="auto"/>
        <w:jc w:val="both"/>
        <w:rPr>
          <w:rFonts w:ascii="Arial" w:hAnsi="Arial" w:cs="Arial"/>
          <w:sz w:val="20"/>
          <w:szCs w:val="20"/>
        </w:rPr>
      </w:pPr>
      <w:r>
        <w:rPr>
          <w:rFonts w:ascii="Arial" w:hAnsi="Arial"/>
          <w:sz w:val="20"/>
        </w:rPr>
        <w:t xml:space="preserve">Advanced Phase </w:t>
      </w:r>
      <w:proofErr w:type="spellStart"/>
      <w:r>
        <w:rPr>
          <w:rFonts w:ascii="Arial" w:hAnsi="Arial"/>
          <w:sz w:val="20"/>
        </w:rPr>
        <w:t>Precision</w:t>
      </w:r>
      <w:proofErr w:type="spellEnd"/>
      <w:r>
        <w:rPr>
          <w:rFonts w:ascii="Arial" w:hAnsi="Arial"/>
          <w:sz w:val="20"/>
        </w:rPr>
        <w:t xml:space="preserve"> Driver: la structure et la forme de l’unité d’entraînement coaxiale ont été optimisées à l’aide d’analyses informatiques complexes et de simulations MEF (méthode des éléments finis) afin de réduire considérablement les résonances et les distorsions pour obtenir une </w:t>
      </w:r>
      <w:r>
        <w:rPr>
          <w:rFonts w:ascii="Arial" w:hAnsi="Arial"/>
          <w:sz w:val="20"/>
        </w:rPr>
        <w:lastRenderedPageBreak/>
        <w:t>reproduction des médiums encore plus naturelle. Le</w:t>
      </w:r>
      <w:proofErr w:type="gramStart"/>
      <w:r>
        <w:rPr>
          <w:rFonts w:ascii="Arial" w:hAnsi="Arial"/>
          <w:sz w:val="20"/>
        </w:rPr>
        <w:t xml:space="preserve"> «</w:t>
      </w:r>
      <w:proofErr w:type="spellStart"/>
      <w:r>
        <w:rPr>
          <w:rFonts w:ascii="Arial" w:hAnsi="Arial"/>
          <w:sz w:val="20"/>
        </w:rPr>
        <w:t>Linear</w:t>
      </w:r>
      <w:proofErr w:type="spellEnd"/>
      <w:proofErr w:type="gramEnd"/>
      <w:r>
        <w:rPr>
          <w:rFonts w:ascii="Arial" w:hAnsi="Arial"/>
          <w:sz w:val="20"/>
        </w:rPr>
        <w:t xml:space="preserve"> Phase Plug»</w:t>
      </w:r>
      <w:r>
        <w:rPr>
          <w:rFonts w:ascii="Arial" w:hAnsi="Arial"/>
          <w:color w:val="000000" w:themeColor="text1"/>
          <w:sz w:val="20"/>
        </w:rPr>
        <w:t xml:space="preserve"> assure une linéarité optimale des phases et une pression acoustique parfaitement équilibrée dans les aigus.</w:t>
      </w:r>
    </w:p>
    <w:p w14:paraId="2FD2FDBE" w14:textId="1E74B818" w:rsidR="00FE2FBA" w:rsidRPr="00B42729" w:rsidRDefault="00002261" w:rsidP="002C21E8">
      <w:pPr>
        <w:pStyle w:val="Listenabsatz"/>
        <w:numPr>
          <w:ilvl w:val="0"/>
          <w:numId w:val="35"/>
        </w:numPr>
        <w:spacing w:line="360" w:lineRule="auto"/>
        <w:jc w:val="both"/>
        <w:rPr>
          <w:rFonts w:ascii="Arial" w:hAnsi="Arial" w:cs="Arial"/>
          <w:sz w:val="20"/>
          <w:szCs w:val="20"/>
        </w:rPr>
      </w:pPr>
      <w:r>
        <w:rPr>
          <w:rFonts w:ascii="Arial" w:hAnsi="Arial"/>
          <w:sz w:val="20"/>
        </w:rPr>
        <w:t xml:space="preserve">Advanced </w:t>
      </w:r>
      <w:proofErr w:type="spellStart"/>
      <w:r>
        <w:rPr>
          <w:rFonts w:ascii="Arial" w:hAnsi="Arial"/>
          <w:sz w:val="20"/>
        </w:rPr>
        <w:t>Balanced</w:t>
      </w:r>
      <w:proofErr w:type="spellEnd"/>
      <w:r>
        <w:rPr>
          <w:rFonts w:ascii="Arial" w:hAnsi="Arial"/>
          <w:sz w:val="20"/>
        </w:rPr>
        <w:t xml:space="preserve"> Driver </w:t>
      </w:r>
      <w:proofErr w:type="spellStart"/>
      <w:r>
        <w:rPr>
          <w:rFonts w:ascii="Arial" w:hAnsi="Arial"/>
          <w:sz w:val="20"/>
        </w:rPr>
        <w:t>Mounting</w:t>
      </w:r>
      <w:proofErr w:type="spellEnd"/>
      <w:r>
        <w:rPr>
          <w:rFonts w:ascii="Arial" w:hAnsi="Arial"/>
          <w:sz w:val="20"/>
        </w:rPr>
        <w:t xml:space="preserve"> Architecture (BDMA): le</w:t>
      </w:r>
      <w:proofErr w:type="gramStart"/>
      <w:r>
        <w:rPr>
          <w:rFonts w:ascii="Arial" w:hAnsi="Arial"/>
          <w:sz w:val="20"/>
        </w:rPr>
        <w:t xml:space="preserve"> «second</w:t>
      </w:r>
      <w:proofErr w:type="gramEnd"/>
      <w:r>
        <w:rPr>
          <w:rFonts w:ascii="Arial" w:hAnsi="Arial"/>
          <w:sz w:val="20"/>
        </w:rPr>
        <w:t>» baffle installé à l’intérieur du boîtier, sur lequel l’aimant lourd de l’unité d’entraînement est monté exactement sur son centre de gravité, a été prolongé jusqu’à la plaque de base du boîtier. Cela permet d'évacuer efficacement les vibrations vers le sol.</w:t>
      </w:r>
    </w:p>
    <w:p w14:paraId="7965468B" w14:textId="667BBC08" w:rsidR="00062535" w:rsidRPr="00B42729" w:rsidRDefault="00062535" w:rsidP="002C21E8">
      <w:pPr>
        <w:pStyle w:val="Listenabsatz"/>
        <w:numPr>
          <w:ilvl w:val="0"/>
          <w:numId w:val="35"/>
        </w:numPr>
        <w:spacing w:line="360" w:lineRule="auto"/>
        <w:jc w:val="both"/>
        <w:rPr>
          <w:rFonts w:ascii="Arial" w:hAnsi="Arial" w:cs="Arial"/>
          <w:sz w:val="20"/>
          <w:szCs w:val="20"/>
        </w:rPr>
      </w:pPr>
      <w:r>
        <w:rPr>
          <w:rFonts w:ascii="Arial" w:hAnsi="Arial"/>
          <w:sz w:val="20"/>
        </w:rPr>
        <w:t>Boîtier optimisé sur le plan acoustique: l’ensemble de la structure complète de renforcement interne du boîtier a été soigneusement repensée dans la partie inférieure. Un guide d’ondes à plis multiples ou</w:t>
      </w:r>
      <w:proofErr w:type="gramStart"/>
      <w:r>
        <w:rPr>
          <w:rFonts w:ascii="Arial" w:hAnsi="Arial"/>
          <w:sz w:val="20"/>
        </w:rPr>
        <w:t xml:space="preserve"> «</w:t>
      </w:r>
      <w:proofErr w:type="spellStart"/>
      <w:r>
        <w:rPr>
          <w:rFonts w:ascii="Arial" w:hAnsi="Arial"/>
          <w:sz w:val="20"/>
        </w:rPr>
        <w:t>Wave</w:t>
      </w:r>
      <w:proofErr w:type="spellEnd"/>
      <w:proofErr w:type="gramEnd"/>
      <w:r>
        <w:rPr>
          <w:rFonts w:ascii="Arial" w:hAnsi="Arial"/>
          <w:sz w:val="20"/>
        </w:rPr>
        <w:t xml:space="preserve"> guide» permet de supprimer efficacement les ondes stationnaires à l’intérieur du boîtier. Dotée d’une quantité précise de matériau d’absorption acoustique, cette structure de pointe élimine efficacement toutes les résonances gênantes du boîtier.</w:t>
      </w:r>
    </w:p>
    <w:p w14:paraId="1572B45D" w14:textId="2DA3C882" w:rsidR="000F3B75" w:rsidRPr="00B42729" w:rsidRDefault="00810ECF" w:rsidP="002C21E8">
      <w:pPr>
        <w:pStyle w:val="Listenabsatz"/>
        <w:numPr>
          <w:ilvl w:val="0"/>
          <w:numId w:val="35"/>
        </w:numPr>
        <w:spacing w:line="360" w:lineRule="auto"/>
        <w:jc w:val="both"/>
        <w:rPr>
          <w:rFonts w:ascii="Arial" w:hAnsi="Arial" w:cs="Arial"/>
          <w:color w:val="000000" w:themeColor="text1"/>
          <w:sz w:val="20"/>
          <w:szCs w:val="20"/>
        </w:rPr>
      </w:pPr>
      <w:r>
        <w:rPr>
          <w:rFonts w:ascii="Arial" w:hAnsi="Arial"/>
          <w:sz w:val="20"/>
        </w:rPr>
        <w:t>Pour répondre aux nombreuses demandes de la clientèle, l’enceinte SB-G90M2 dispose de bornes de haut-parleurs à double câblage et vis solides, offrant ainsi aux amateurs de hi-fi une liaison bi-</w:t>
      </w:r>
      <w:proofErr w:type="spellStart"/>
      <w:r>
        <w:rPr>
          <w:rFonts w:ascii="Arial" w:hAnsi="Arial"/>
          <w:sz w:val="20"/>
        </w:rPr>
        <w:t>wiring</w:t>
      </w:r>
      <w:proofErr w:type="spellEnd"/>
      <w:r>
        <w:rPr>
          <w:rFonts w:ascii="Arial" w:hAnsi="Arial"/>
          <w:sz w:val="20"/>
        </w:rPr>
        <w:t xml:space="preserve"> et bi-</w:t>
      </w:r>
      <w:proofErr w:type="spellStart"/>
      <w:r>
        <w:rPr>
          <w:rFonts w:ascii="Arial" w:hAnsi="Arial"/>
          <w:sz w:val="20"/>
        </w:rPr>
        <w:t>amping</w:t>
      </w:r>
      <w:proofErr w:type="spellEnd"/>
      <w:r>
        <w:rPr>
          <w:rFonts w:ascii="Arial" w:hAnsi="Arial"/>
          <w:sz w:val="20"/>
        </w:rPr>
        <w:t>.</w:t>
      </w:r>
    </w:p>
    <w:p w14:paraId="1ABB9DC8" w14:textId="42BF2D08" w:rsidR="00184143" w:rsidRPr="003C256F" w:rsidRDefault="00184143" w:rsidP="00B42729">
      <w:pPr>
        <w:spacing w:line="360" w:lineRule="auto"/>
        <w:jc w:val="both"/>
        <w:rPr>
          <w:rFonts w:ascii="Arial" w:hAnsi="Arial" w:cs="Arial"/>
          <w:color w:val="000000" w:themeColor="text1"/>
          <w:sz w:val="20"/>
          <w:lang w:val="fr-CH"/>
        </w:rPr>
      </w:pPr>
    </w:p>
    <w:p w14:paraId="3B2F6E96" w14:textId="40538C31" w:rsidR="00B42729" w:rsidRPr="0060726D" w:rsidRDefault="00B42729" w:rsidP="00B42729">
      <w:pPr>
        <w:spacing w:line="360" w:lineRule="auto"/>
        <w:jc w:val="center"/>
        <w:rPr>
          <w:rFonts w:ascii="Arial" w:hAnsi="Arial" w:cs="Arial"/>
          <w:b/>
          <w:bCs/>
          <w:color w:val="000000" w:themeColor="text1"/>
          <w:sz w:val="20"/>
        </w:rPr>
      </w:pPr>
      <w:r>
        <w:rPr>
          <w:rFonts w:ascii="Arial" w:hAnsi="Arial"/>
          <w:b/>
          <w:color w:val="000000" w:themeColor="text1"/>
          <w:sz w:val="20"/>
        </w:rPr>
        <w:t>Prix et disponibilité</w:t>
      </w:r>
    </w:p>
    <w:p w14:paraId="7B02F66E" w14:textId="41E982FF" w:rsidR="000F3B75" w:rsidRPr="00D1527A" w:rsidRDefault="000F3B75" w:rsidP="00B42729">
      <w:pPr>
        <w:spacing w:line="360" w:lineRule="auto"/>
        <w:jc w:val="both"/>
        <w:rPr>
          <w:rFonts w:ascii="Arial" w:hAnsi="Arial" w:cs="Arial"/>
          <w:sz w:val="20"/>
        </w:rPr>
      </w:pPr>
      <w:r>
        <w:rPr>
          <w:rFonts w:ascii="Arial" w:hAnsi="Arial"/>
          <w:sz w:val="20"/>
        </w:rPr>
        <w:t xml:space="preserve">Les enceintes SB-G90M2E-K de </w:t>
      </w:r>
      <w:proofErr w:type="spellStart"/>
      <w:r>
        <w:rPr>
          <w:rFonts w:ascii="Arial" w:hAnsi="Arial"/>
          <w:sz w:val="20"/>
        </w:rPr>
        <w:t>Technics</w:t>
      </w:r>
      <w:proofErr w:type="spellEnd"/>
      <w:r>
        <w:rPr>
          <w:rFonts w:ascii="Arial" w:hAnsi="Arial"/>
          <w:sz w:val="20"/>
        </w:rPr>
        <w:t xml:space="preserve"> seront disponibles dès le mois de décembre 2021 au prix de CHF </w:t>
      </w:r>
      <w:proofErr w:type="gramStart"/>
      <w:r>
        <w:rPr>
          <w:rFonts w:ascii="Arial" w:hAnsi="Arial"/>
          <w:sz w:val="20"/>
        </w:rPr>
        <w:t>2790.–</w:t>
      </w:r>
      <w:proofErr w:type="gramEnd"/>
      <w:r>
        <w:rPr>
          <w:rFonts w:ascii="Arial" w:hAnsi="Arial"/>
          <w:sz w:val="20"/>
        </w:rPr>
        <w:t xml:space="preserve"> (PVC) l’unité, en finition noir glacée de haute qualité.</w:t>
      </w:r>
    </w:p>
    <w:p w14:paraId="509B9D7B" w14:textId="77777777" w:rsidR="00A84899" w:rsidRPr="003C256F" w:rsidRDefault="00A84899" w:rsidP="00B42729">
      <w:pPr>
        <w:spacing w:line="360" w:lineRule="auto"/>
        <w:jc w:val="both"/>
        <w:rPr>
          <w:rFonts w:ascii="Arial" w:hAnsi="Arial" w:cs="Arial"/>
          <w:b/>
          <w:color w:val="000000" w:themeColor="text1"/>
          <w:sz w:val="20"/>
          <w:lang w:val="fr-CH" w:eastAsia="ja-JP"/>
        </w:rPr>
      </w:pPr>
    </w:p>
    <w:p w14:paraId="75BC256A" w14:textId="6036082B" w:rsidR="00785A46" w:rsidRPr="00B42729" w:rsidRDefault="00785A46" w:rsidP="00B42729">
      <w:pPr>
        <w:spacing w:line="360" w:lineRule="auto"/>
        <w:jc w:val="center"/>
        <w:rPr>
          <w:rFonts w:ascii="Arial" w:hAnsi="Arial" w:cs="Arial"/>
          <w:b/>
          <w:color w:val="000000" w:themeColor="text1"/>
          <w:sz w:val="20"/>
        </w:rPr>
      </w:pPr>
      <w:r>
        <w:rPr>
          <w:rFonts w:ascii="Arial" w:hAnsi="Arial"/>
          <w:b/>
          <w:color w:val="000000" w:themeColor="text1"/>
          <w:sz w:val="20"/>
        </w:rPr>
        <w:t xml:space="preserve">À propos des enceintes </w:t>
      </w:r>
      <w:proofErr w:type="spellStart"/>
      <w:r>
        <w:rPr>
          <w:rFonts w:ascii="Arial" w:hAnsi="Arial"/>
          <w:b/>
          <w:color w:val="000000" w:themeColor="text1"/>
          <w:sz w:val="20"/>
        </w:rPr>
        <w:t>Technics</w:t>
      </w:r>
      <w:proofErr w:type="spellEnd"/>
    </w:p>
    <w:p w14:paraId="7BF52FC8" w14:textId="361F3964" w:rsidR="00785A46" w:rsidRPr="00B42729" w:rsidRDefault="00785A46" w:rsidP="00B42729">
      <w:pPr>
        <w:spacing w:line="360" w:lineRule="auto"/>
        <w:jc w:val="both"/>
        <w:rPr>
          <w:rFonts w:ascii="Arial" w:hAnsi="Arial" w:cs="Arial"/>
          <w:sz w:val="20"/>
        </w:rPr>
      </w:pPr>
      <w:r>
        <w:rPr>
          <w:rFonts w:ascii="Arial" w:hAnsi="Arial"/>
          <w:sz w:val="20"/>
        </w:rPr>
        <w:t xml:space="preserve">Fondée en 1965, </w:t>
      </w:r>
      <w:proofErr w:type="spellStart"/>
      <w:r>
        <w:rPr>
          <w:rFonts w:ascii="Arial" w:hAnsi="Arial"/>
          <w:sz w:val="20"/>
        </w:rPr>
        <w:t>Technics</w:t>
      </w:r>
      <w:proofErr w:type="spellEnd"/>
      <w:r>
        <w:rPr>
          <w:rFonts w:ascii="Arial" w:hAnsi="Arial"/>
          <w:sz w:val="20"/>
        </w:rPr>
        <w:t xml:space="preserve"> est la marque de produits audio hi-fi appartenant à la Panasonic Corporation dont le siège se trouve à Osaka, au Japon. Animée par un souci constant d'innovation et d'excellence dans le secteur de l'audio, la marque </w:t>
      </w:r>
      <w:proofErr w:type="spellStart"/>
      <w:r>
        <w:rPr>
          <w:rFonts w:ascii="Arial" w:hAnsi="Arial"/>
          <w:sz w:val="20"/>
        </w:rPr>
        <w:t>Technics</w:t>
      </w:r>
      <w:proofErr w:type="spellEnd"/>
      <w:r>
        <w:rPr>
          <w:rFonts w:ascii="Arial" w:hAnsi="Arial"/>
          <w:sz w:val="20"/>
        </w:rPr>
        <w:t xml:space="preserve"> a développé d'innombrables composants hi-fi dont beaucoup sont devenus mythiques au sein de la communauté hi-fi. Le tout premier produit </w:t>
      </w:r>
      <w:proofErr w:type="spellStart"/>
      <w:r>
        <w:rPr>
          <w:rFonts w:ascii="Arial" w:hAnsi="Arial"/>
          <w:sz w:val="20"/>
        </w:rPr>
        <w:t>Technics</w:t>
      </w:r>
      <w:proofErr w:type="spellEnd"/>
      <w:r>
        <w:rPr>
          <w:rFonts w:ascii="Arial" w:hAnsi="Arial"/>
          <w:sz w:val="20"/>
        </w:rPr>
        <w:t xml:space="preserve"> était un système d'enceintes bibliothèque compactes à 2 voies, sorti en 1965. Il a établi à l'époque de nouvelles normes de performance pour les enceintes compactes. Depuis lors, </w:t>
      </w:r>
      <w:proofErr w:type="spellStart"/>
      <w:r>
        <w:rPr>
          <w:rFonts w:ascii="Arial" w:hAnsi="Arial"/>
          <w:sz w:val="20"/>
        </w:rPr>
        <w:t>Technics</w:t>
      </w:r>
      <w:proofErr w:type="spellEnd"/>
      <w:r>
        <w:rPr>
          <w:rFonts w:ascii="Arial" w:hAnsi="Arial"/>
          <w:sz w:val="20"/>
        </w:rPr>
        <w:t xml:space="preserve"> a lancé plusieurs systèmes d'enceintes, dont certains sont devenus de véritables légendes. En 1975, l’enceinte SB-7000 a donné naissance à la technologie de phase linéaire, adoptée depuis par de nombreux fabricants d'enceintes. En 1986, le modèle SB-RX50 peut être considéré comme l'ancêtre des </w:t>
      </w:r>
      <w:r>
        <w:rPr>
          <w:rFonts w:ascii="Arial" w:hAnsi="Arial"/>
          <w:sz w:val="20"/>
        </w:rPr>
        <w:lastRenderedPageBreak/>
        <w:t xml:space="preserve">systèmes d’enceintes à source ponctuelle de </w:t>
      </w:r>
      <w:proofErr w:type="spellStart"/>
      <w:r>
        <w:rPr>
          <w:rFonts w:ascii="Arial" w:hAnsi="Arial"/>
          <w:sz w:val="20"/>
        </w:rPr>
        <w:t>Technics</w:t>
      </w:r>
      <w:proofErr w:type="spellEnd"/>
      <w:r>
        <w:rPr>
          <w:rFonts w:ascii="Arial" w:hAnsi="Arial"/>
          <w:sz w:val="20"/>
        </w:rPr>
        <w:t xml:space="preserve"> avec le </w:t>
      </w:r>
      <w:r>
        <w:rPr>
          <w:rFonts w:ascii="Arial" w:hAnsi="Arial"/>
          <w:i/>
          <w:iCs/>
          <w:sz w:val="20"/>
        </w:rPr>
        <w:t xml:space="preserve">Phase </w:t>
      </w:r>
      <w:proofErr w:type="spellStart"/>
      <w:r>
        <w:rPr>
          <w:rFonts w:ascii="Arial" w:hAnsi="Arial"/>
          <w:i/>
          <w:iCs/>
          <w:sz w:val="20"/>
        </w:rPr>
        <w:t>Precision</w:t>
      </w:r>
      <w:proofErr w:type="spellEnd"/>
      <w:r>
        <w:rPr>
          <w:rFonts w:ascii="Arial" w:hAnsi="Arial"/>
          <w:i/>
          <w:iCs/>
          <w:sz w:val="20"/>
        </w:rPr>
        <w:t xml:space="preserve"> Driver</w:t>
      </w:r>
      <w:r>
        <w:rPr>
          <w:rFonts w:ascii="Arial" w:hAnsi="Arial"/>
          <w:sz w:val="20"/>
        </w:rPr>
        <w:t xml:space="preserve"> d'aujourd'hui. L’Opéra national de Vienne utilise d’ailleurs les technologies révolutionnaires et innovantes de </w:t>
      </w:r>
      <w:proofErr w:type="spellStart"/>
      <w:r>
        <w:rPr>
          <w:rFonts w:ascii="Arial" w:hAnsi="Arial"/>
          <w:sz w:val="20"/>
        </w:rPr>
        <w:t>Technics</w:t>
      </w:r>
      <w:proofErr w:type="spellEnd"/>
      <w:r>
        <w:rPr>
          <w:rFonts w:ascii="Arial" w:hAnsi="Arial"/>
          <w:sz w:val="20"/>
        </w:rPr>
        <w:t>: les haut-parleurs plats AFP surdimensionnés font appel à des systèmes sonores alliant puissance et précision extrêmes. Le système d’enceintes futuriste SST-1 à pavillons pliés a même fait son entrée au Musée d’art moderne de New York en raison de son design exceptionnel qui marquait un tournant.</w:t>
      </w:r>
    </w:p>
    <w:p w14:paraId="083718AD" w14:textId="77777777" w:rsidR="00785A46" w:rsidRPr="003C256F" w:rsidRDefault="00785A46" w:rsidP="00B42729">
      <w:pPr>
        <w:spacing w:line="360" w:lineRule="auto"/>
        <w:jc w:val="center"/>
        <w:rPr>
          <w:rFonts w:ascii="Arial" w:hAnsi="Arial" w:cs="Arial"/>
          <w:b/>
          <w:sz w:val="20"/>
          <w:lang w:val="fr-CH" w:bidi="en-US"/>
        </w:rPr>
      </w:pPr>
    </w:p>
    <w:p w14:paraId="44BA52A1" w14:textId="4BE900A3" w:rsidR="00785A46" w:rsidRPr="00B42729" w:rsidRDefault="00785A46" w:rsidP="00B42729">
      <w:pPr>
        <w:spacing w:line="360" w:lineRule="auto"/>
        <w:jc w:val="both"/>
        <w:outlineLvl w:val="0"/>
        <w:rPr>
          <w:rFonts w:ascii="Arial" w:hAnsi="Arial" w:cs="Arial"/>
          <w:b/>
          <w:sz w:val="20"/>
        </w:rPr>
      </w:pPr>
      <w:r>
        <w:rPr>
          <w:rFonts w:ascii="Arial" w:hAnsi="Arial"/>
          <w:color w:val="000000"/>
          <w:sz w:val="20"/>
        </w:rPr>
        <w:t xml:space="preserve">Vous pouvez télécharger ce communiqué de presse ainsi que d’autres communiqués </w:t>
      </w:r>
      <w:proofErr w:type="spellStart"/>
      <w:r>
        <w:rPr>
          <w:rFonts w:ascii="Arial" w:hAnsi="Arial"/>
          <w:color w:val="000000"/>
          <w:sz w:val="20"/>
        </w:rPr>
        <w:t>Technics</w:t>
      </w:r>
      <w:proofErr w:type="spellEnd"/>
      <w:r>
        <w:rPr>
          <w:rFonts w:ascii="Arial" w:hAnsi="Arial"/>
          <w:color w:val="000000"/>
          <w:sz w:val="20"/>
        </w:rPr>
        <w:t xml:space="preserve"> et des images à imprimer sur </w:t>
      </w:r>
      <w:hyperlink r:id="rId8" w:history="1">
        <w:r>
          <w:rPr>
            <w:rFonts w:ascii="Arial" w:hAnsi="Arial"/>
            <w:color w:val="0563C1"/>
            <w:sz w:val="20"/>
            <w:u w:val="single" w:color="0563C1"/>
          </w:rPr>
          <w:t>https://www.technics.com/de/presse/pressemeldung.html</w:t>
        </w:r>
      </w:hyperlink>
      <w:r>
        <w:rPr>
          <w:rFonts w:ascii="Arial" w:hAnsi="Arial"/>
          <w:color w:val="000000"/>
          <w:sz w:val="20"/>
        </w:rPr>
        <w:t>.</w:t>
      </w:r>
    </w:p>
    <w:p w14:paraId="3B00C3A7" w14:textId="77777777" w:rsidR="00785A46" w:rsidRPr="003C256F" w:rsidRDefault="00785A46" w:rsidP="00B42729">
      <w:pPr>
        <w:spacing w:line="360" w:lineRule="auto"/>
        <w:jc w:val="both"/>
        <w:rPr>
          <w:rFonts w:ascii="Arial" w:hAnsi="Arial" w:cs="Arial"/>
          <w:color w:val="000000"/>
          <w:sz w:val="20"/>
          <w:lang w:val="fr-CH" w:bidi="en-US"/>
        </w:rPr>
      </w:pPr>
    </w:p>
    <w:p w14:paraId="275EBD5A" w14:textId="7A10CBF8" w:rsidR="00785A46" w:rsidRPr="00B42729" w:rsidRDefault="00785A46" w:rsidP="002C21E8">
      <w:pPr>
        <w:spacing w:line="360" w:lineRule="auto"/>
        <w:jc w:val="both"/>
        <w:rPr>
          <w:rFonts w:ascii="Arial" w:hAnsi="Arial" w:cs="Arial"/>
          <w:color w:val="000000"/>
          <w:sz w:val="20"/>
        </w:rPr>
      </w:pPr>
      <w:r>
        <w:rPr>
          <w:rFonts w:ascii="Arial" w:hAnsi="Arial"/>
          <w:color w:val="000000"/>
          <w:sz w:val="20"/>
        </w:rPr>
        <w:t xml:space="preserve">De plus amples informations sur </w:t>
      </w:r>
      <w:proofErr w:type="spellStart"/>
      <w:r>
        <w:rPr>
          <w:rFonts w:ascii="Arial" w:hAnsi="Arial"/>
          <w:color w:val="000000"/>
          <w:sz w:val="20"/>
        </w:rPr>
        <w:t>Technics</w:t>
      </w:r>
      <w:proofErr w:type="spellEnd"/>
      <w:r>
        <w:rPr>
          <w:rFonts w:ascii="Arial" w:hAnsi="Arial"/>
          <w:color w:val="000000"/>
          <w:sz w:val="20"/>
        </w:rPr>
        <w:t xml:space="preserve"> sont également à disposition sur le site Internet </w:t>
      </w:r>
      <w:hyperlink r:id="rId9" w:history="1">
        <w:r>
          <w:rPr>
            <w:rStyle w:val="Hyperlink"/>
            <w:rFonts w:ascii="Arial" w:hAnsi="Arial"/>
            <w:sz w:val="20"/>
          </w:rPr>
          <w:t>www.technics.com</w:t>
        </w:r>
      </w:hyperlink>
      <w:r>
        <w:rPr>
          <w:rFonts w:ascii="Arial" w:hAnsi="Arial"/>
          <w:color w:val="000000"/>
          <w:sz w:val="20"/>
        </w:rPr>
        <w:t xml:space="preserve">, la page Facebook </w:t>
      </w:r>
      <w:hyperlink r:id="rId10" w:history="1">
        <w:r>
          <w:rPr>
            <w:rStyle w:val="Hyperlink"/>
            <w:rFonts w:ascii="Arial" w:hAnsi="Arial"/>
            <w:sz w:val="20"/>
          </w:rPr>
          <w:t>www.facebook.com/technics.global</w:t>
        </w:r>
      </w:hyperlink>
      <w:r>
        <w:rPr>
          <w:rFonts w:ascii="Arial" w:hAnsi="Arial"/>
          <w:color w:val="000000"/>
          <w:sz w:val="20"/>
        </w:rPr>
        <w:t>, le compte Twitter @</w:t>
      </w:r>
      <w:proofErr w:type="spellStart"/>
      <w:r>
        <w:rPr>
          <w:rFonts w:ascii="Arial" w:hAnsi="Arial"/>
          <w:color w:val="000000"/>
          <w:sz w:val="20"/>
        </w:rPr>
        <w:t>technics</w:t>
      </w:r>
      <w:proofErr w:type="spellEnd"/>
      <w:r>
        <w:rPr>
          <w:rFonts w:ascii="Arial" w:hAnsi="Arial"/>
          <w:color w:val="000000"/>
          <w:sz w:val="20"/>
        </w:rPr>
        <w:t xml:space="preserve"> ainsi que la chaîne YouTube </w:t>
      </w:r>
      <w:hyperlink r:id="rId11" w:history="1">
        <w:r>
          <w:rPr>
            <w:rStyle w:val="Hyperlink"/>
            <w:rFonts w:ascii="Arial" w:hAnsi="Arial"/>
            <w:sz w:val="20"/>
          </w:rPr>
          <w:t>https://www.youtube.com/TechnicsOfficial</w:t>
        </w:r>
      </w:hyperlink>
      <w:r>
        <w:rPr>
          <w:rFonts w:ascii="Arial" w:hAnsi="Arial"/>
          <w:color w:val="000000"/>
          <w:sz w:val="20"/>
        </w:rPr>
        <w:t>.</w:t>
      </w:r>
    </w:p>
    <w:p w14:paraId="7892FDCF" w14:textId="77777777" w:rsidR="00785A46" w:rsidRPr="003C256F" w:rsidRDefault="00785A46" w:rsidP="00B42729">
      <w:pPr>
        <w:spacing w:line="360" w:lineRule="auto"/>
        <w:jc w:val="both"/>
        <w:rPr>
          <w:rFonts w:ascii="Arial" w:eastAsia="Times New Roman" w:hAnsi="Arial" w:cs="Arial"/>
          <w:b/>
          <w:sz w:val="20"/>
          <w:lang w:val="fr-CH"/>
        </w:rPr>
      </w:pPr>
    </w:p>
    <w:p w14:paraId="3A1FDF6B" w14:textId="77777777" w:rsidR="00785A46" w:rsidRPr="003C256F" w:rsidRDefault="00785A46" w:rsidP="00B42729">
      <w:pPr>
        <w:spacing w:line="360" w:lineRule="auto"/>
        <w:rPr>
          <w:rFonts w:ascii="Arial" w:eastAsia="Times New Roman" w:hAnsi="Arial" w:cs="Arial"/>
          <w:b/>
          <w:sz w:val="20"/>
          <w:lang w:val="fr-CH"/>
        </w:rPr>
      </w:pPr>
      <w:bookmarkStart w:id="0" w:name="_GoBack"/>
      <w:bookmarkEnd w:id="0"/>
    </w:p>
    <w:p w14:paraId="3133FD91" w14:textId="59C36B49" w:rsidR="0060726D" w:rsidRPr="000703BF" w:rsidRDefault="0060726D" w:rsidP="0060726D">
      <w:pPr>
        <w:spacing w:line="360" w:lineRule="auto"/>
        <w:rPr>
          <w:rFonts w:ascii="Arial" w:eastAsia="Times New Roman" w:hAnsi="Arial" w:cs="Arial"/>
          <w:sz w:val="20"/>
        </w:rPr>
      </w:pPr>
      <w:r>
        <w:rPr>
          <w:rFonts w:ascii="Arial" w:hAnsi="Arial"/>
          <w:b/>
          <w:sz w:val="20"/>
        </w:rPr>
        <w:t>Informations complémentaires:</w:t>
      </w:r>
      <w:r>
        <w:rPr>
          <w:rFonts w:ascii="Arial" w:hAnsi="Arial"/>
          <w:b/>
          <w:sz w:val="20"/>
        </w:rPr>
        <w:br/>
      </w:r>
      <w:r>
        <w:rPr>
          <w:rFonts w:ascii="Arial" w:hAnsi="Arial"/>
          <w:sz w:val="20"/>
        </w:rPr>
        <w:t>Panasonic Suisse</w:t>
      </w:r>
    </w:p>
    <w:p w14:paraId="32936EC1" w14:textId="77777777" w:rsidR="0060726D" w:rsidRPr="000703BF" w:rsidRDefault="0060726D" w:rsidP="0060726D">
      <w:pPr>
        <w:spacing w:line="360" w:lineRule="auto"/>
        <w:rPr>
          <w:rFonts w:ascii="Arial" w:eastAsia="Times New Roman" w:hAnsi="Arial" w:cs="Arial"/>
          <w:sz w:val="20"/>
        </w:rPr>
      </w:pPr>
      <w:r>
        <w:rPr>
          <w:rFonts w:ascii="Arial" w:hAnsi="Arial"/>
          <w:sz w:val="20"/>
        </w:rPr>
        <w:t xml:space="preserve">Une succursale de la société Panasonic Marketing Europe GmbH </w:t>
      </w:r>
    </w:p>
    <w:p w14:paraId="5D0CBC1A" w14:textId="77777777" w:rsidR="0060726D" w:rsidRPr="003C256F" w:rsidRDefault="0060726D" w:rsidP="0060726D">
      <w:pPr>
        <w:spacing w:line="360" w:lineRule="auto"/>
        <w:rPr>
          <w:rFonts w:ascii="Arial" w:eastAsia="Times New Roman" w:hAnsi="Arial" w:cs="Arial"/>
          <w:sz w:val="20"/>
          <w:lang w:val="de-CH"/>
        </w:rPr>
      </w:pPr>
      <w:r w:rsidRPr="003C256F">
        <w:rPr>
          <w:rFonts w:ascii="Arial" w:hAnsi="Arial"/>
          <w:sz w:val="20"/>
          <w:lang w:val="de-CH"/>
        </w:rPr>
        <w:t>Grundstrasse 12</w:t>
      </w:r>
    </w:p>
    <w:p w14:paraId="4C99110E" w14:textId="77777777" w:rsidR="0060726D" w:rsidRPr="003C256F" w:rsidRDefault="0060726D" w:rsidP="0060726D">
      <w:pPr>
        <w:spacing w:line="360" w:lineRule="auto"/>
        <w:rPr>
          <w:rFonts w:eastAsia="Times New Roman" w:cs="Arial"/>
          <w:lang w:val="de-CH"/>
        </w:rPr>
      </w:pPr>
      <w:r w:rsidRPr="003C256F">
        <w:rPr>
          <w:rFonts w:ascii="Arial" w:hAnsi="Arial"/>
          <w:sz w:val="20"/>
          <w:lang w:val="de-CH"/>
        </w:rPr>
        <w:t xml:space="preserve">6343 </w:t>
      </w:r>
      <w:proofErr w:type="spellStart"/>
      <w:r w:rsidRPr="003C256F">
        <w:rPr>
          <w:rFonts w:ascii="Arial" w:hAnsi="Arial"/>
          <w:sz w:val="20"/>
          <w:lang w:val="de-CH"/>
        </w:rPr>
        <w:t>Rotkreuz</w:t>
      </w:r>
      <w:proofErr w:type="spellEnd"/>
    </w:p>
    <w:p w14:paraId="2730173C" w14:textId="77777777" w:rsidR="0060726D" w:rsidRPr="003C256F" w:rsidRDefault="0060726D" w:rsidP="0060726D">
      <w:pPr>
        <w:pStyle w:val="StandardWeb"/>
        <w:spacing w:line="360" w:lineRule="auto"/>
        <w:rPr>
          <w:rFonts w:ascii="Arial" w:eastAsia="MS Gothic" w:hAnsi="Arial" w:cs="Arial"/>
          <w:color w:val="000000"/>
          <w:lang w:val="de-CH"/>
        </w:rPr>
      </w:pPr>
      <w:proofErr w:type="spellStart"/>
      <w:r w:rsidRPr="003C256F">
        <w:rPr>
          <w:rStyle w:val="Fett"/>
          <w:rFonts w:ascii="Arial" w:hAnsi="Arial"/>
          <w:lang w:val="de-CH"/>
        </w:rPr>
        <w:t>Contact</w:t>
      </w:r>
      <w:proofErr w:type="spellEnd"/>
      <w:r w:rsidRPr="003C256F">
        <w:rPr>
          <w:rStyle w:val="Fett"/>
          <w:rFonts w:ascii="Arial" w:hAnsi="Arial"/>
          <w:lang w:val="de-CH"/>
        </w:rPr>
        <w:t xml:space="preserve"> presse:</w:t>
      </w:r>
      <w:r w:rsidRPr="003C256F">
        <w:rPr>
          <w:rFonts w:ascii="Arial" w:hAnsi="Arial"/>
          <w:lang w:val="de-CH"/>
        </w:rPr>
        <w:br/>
        <w:t>Stephanie Stadelmann</w:t>
      </w:r>
      <w:r w:rsidRPr="003C256F">
        <w:rPr>
          <w:rFonts w:ascii="Arial" w:hAnsi="Arial"/>
          <w:lang w:val="de-CH"/>
        </w:rPr>
        <w:br/>
      </w:r>
      <w:proofErr w:type="spellStart"/>
      <w:r w:rsidRPr="003C256F">
        <w:rPr>
          <w:rFonts w:ascii="Arial" w:hAnsi="Arial"/>
          <w:lang w:val="de-CH"/>
        </w:rPr>
        <w:t>Tél</w:t>
      </w:r>
      <w:proofErr w:type="spellEnd"/>
      <w:r w:rsidRPr="003C256F">
        <w:rPr>
          <w:rFonts w:ascii="Arial" w:hAnsi="Arial"/>
          <w:lang w:val="de-CH"/>
        </w:rPr>
        <w:t>.: + 41 (0)41 203 20 20</w:t>
      </w:r>
      <w:r w:rsidRPr="003C256F">
        <w:rPr>
          <w:rFonts w:ascii="Arial" w:hAnsi="Arial"/>
          <w:lang w:val="de-CH"/>
        </w:rPr>
        <w:br/>
      </w:r>
      <w:proofErr w:type="spellStart"/>
      <w:r w:rsidRPr="003C256F">
        <w:rPr>
          <w:rFonts w:ascii="Arial" w:hAnsi="Arial"/>
          <w:lang w:val="de-CH"/>
        </w:rPr>
        <w:t>E-mail</w:t>
      </w:r>
      <w:proofErr w:type="spellEnd"/>
      <w:r w:rsidRPr="003C256F">
        <w:rPr>
          <w:rFonts w:ascii="Arial" w:hAnsi="Arial"/>
          <w:lang w:val="de-CH"/>
        </w:rPr>
        <w:t>: panasonic.ch@eu.panasonic.com</w:t>
      </w:r>
    </w:p>
    <w:p w14:paraId="75A78A62" w14:textId="7AF827C5" w:rsidR="007D6D80" w:rsidRPr="0060726D" w:rsidRDefault="007D6D80" w:rsidP="0060726D">
      <w:pPr>
        <w:spacing w:line="360" w:lineRule="auto"/>
        <w:rPr>
          <w:rFonts w:asciiTheme="minorHAnsi" w:hAnsiTheme="minorHAnsi" w:cs="Arial"/>
          <w:b/>
          <w:color w:val="7F7F7F" w:themeColor="text1" w:themeTint="80"/>
          <w:sz w:val="28"/>
          <w:szCs w:val="28"/>
          <w:lang w:val="de-CH" w:eastAsia="ja-JP"/>
        </w:rPr>
      </w:pPr>
    </w:p>
    <w:p w14:paraId="3774D3FA" w14:textId="77777777" w:rsidR="00A97F8C" w:rsidRPr="00785A46" w:rsidRDefault="00A97F8C" w:rsidP="0085797D">
      <w:pPr>
        <w:spacing w:line="360" w:lineRule="auto"/>
        <w:jc w:val="both"/>
        <w:rPr>
          <w:rFonts w:asciiTheme="minorHAnsi" w:hAnsiTheme="minorHAnsi" w:cs="Arial"/>
          <w:color w:val="7F7F7F" w:themeColor="text1" w:themeTint="80"/>
          <w:sz w:val="20"/>
          <w:lang w:val="de-DE" w:bidi="en-US"/>
        </w:rPr>
      </w:pPr>
    </w:p>
    <w:sectPr w:rsidR="00A97F8C" w:rsidRPr="00785A46">
      <w:headerReference w:type="even" r:id="rId12"/>
      <w:headerReference w:type="default" r:id="rId13"/>
      <w:footerReference w:type="even" r:id="rId14"/>
      <w:footerReference w:type="default" r:id="rId15"/>
      <w:headerReference w:type="first" r:id="rId16"/>
      <w:footerReference w:type="firs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78BC1" w14:textId="77777777" w:rsidR="00940053" w:rsidRDefault="00940053">
      <w:r>
        <w:separator/>
      </w:r>
    </w:p>
  </w:endnote>
  <w:endnote w:type="continuationSeparator" w:id="0">
    <w:p w14:paraId="07F93DBF" w14:textId="77777777" w:rsidR="00940053" w:rsidRDefault="0094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ḷƐ"/>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852BE" w14:textId="77777777" w:rsidR="003C256F" w:rsidRDefault="003C25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7C4A" w14:textId="77777777" w:rsidR="003C256F" w:rsidRDefault="003C25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0A2FF" w14:textId="77777777" w:rsidR="003C256F" w:rsidRDefault="003C25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3586A" w14:textId="77777777" w:rsidR="00940053" w:rsidRDefault="00940053">
      <w:r>
        <w:separator/>
      </w:r>
    </w:p>
  </w:footnote>
  <w:footnote w:type="continuationSeparator" w:id="0">
    <w:p w14:paraId="3AC588B0" w14:textId="77777777" w:rsidR="00940053" w:rsidRDefault="0094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AF0E" w14:textId="77777777" w:rsidR="003C256F" w:rsidRDefault="003C25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0679" w14:textId="77777777" w:rsidR="00817991" w:rsidRDefault="00817991" w:rsidP="00CC29A8">
    <w:pPr>
      <w:pStyle w:val="Kopfzeile"/>
      <w:jc w:val="right"/>
    </w:pPr>
    <w:r>
      <w:rPr>
        <w:rFonts w:ascii="Calibri" w:hAnsi="Calibri"/>
        <w:b/>
        <w:noProof/>
        <w:color w:val="FF0000"/>
        <w:sz w:val="28"/>
        <w:lang w:val="de-CH" w:eastAsia="de-CH"/>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213A" w14:textId="77777777" w:rsidR="003C256F" w:rsidRDefault="003C25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45"/>
    <w:rsid w:val="0000087E"/>
    <w:rsid w:val="00002261"/>
    <w:rsid w:val="00006BDD"/>
    <w:rsid w:val="00011986"/>
    <w:rsid w:val="00011C13"/>
    <w:rsid w:val="0001399C"/>
    <w:rsid w:val="00015110"/>
    <w:rsid w:val="00016153"/>
    <w:rsid w:val="00022946"/>
    <w:rsid w:val="00022F45"/>
    <w:rsid w:val="000275BE"/>
    <w:rsid w:val="00027957"/>
    <w:rsid w:val="000330CA"/>
    <w:rsid w:val="00033ADA"/>
    <w:rsid w:val="00046E6B"/>
    <w:rsid w:val="0005701E"/>
    <w:rsid w:val="00060642"/>
    <w:rsid w:val="00062535"/>
    <w:rsid w:val="0006306F"/>
    <w:rsid w:val="000676AB"/>
    <w:rsid w:val="00071BE3"/>
    <w:rsid w:val="00073C3A"/>
    <w:rsid w:val="00076C4B"/>
    <w:rsid w:val="00076DFD"/>
    <w:rsid w:val="0009760B"/>
    <w:rsid w:val="000A23DA"/>
    <w:rsid w:val="000B00B0"/>
    <w:rsid w:val="000B11F5"/>
    <w:rsid w:val="000B2F9F"/>
    <w:rsid w:val="000B32AC"/>
    <w:rsid w:val="000C1ABC"/>
    <w:rsid w:val="000C66CA"/>
    <w:rsid w:val="000D2EA0"/>
    <w:rsid w:val="000D32EB"/>
    <w:rsid w:val="000D7193"/>
    <w:rsid w:val="000E0FFA"/>
    <w:rsid w:val="000E3580"/>
    <w:rsid w:val="000F22B0"/>
    <w:rsid w:val="000F3B75"/>
    <w:rsid w:val="000F6F37"/>
    <w:rsid w:val="001028AF"/>
    <w:rsid w:val="00106DA2"/>
    <w:rsid w:val="001118E3"/>
    <w:rsid w:val="00124335"/>
    <w:rsid w:val="001325CE"/>
    <w:rsid w:val="00132DB5"/>
    <w:rsid w:val="00144DEC"/>
    <w:rsid w:val="001502E4"/>
    <w:rsid w:val="0016618D"/>
    <w:rsid w:val="001802CC"/>
    <w:rsid w:val="00184143"/>
    <w:rsid w:val="00184A68"/>
    <w:rsid w:val="00185D66"/>
    <w:rsid w:val="00187D6F"/>
    <w:rsid w:val="00192027"/>
    <w:rsid w:val="0019679B"/>
    <w:rsid w:val="001A2AD8"/>
    <w:rsid w:val="001A2BD5"/>
    <w:rsid w:val="001B3CAF"/>
    <w:rsid w:val="001D04AA"/>
    <w:rsid w:val="001D0D3C"/>
    <w:rsid w:val="001E131B"/>
    <w:rsid w:val="001E39E4"/>
    <w:rsid w:val="001E7C34"/>
    <w:rsid w:val="001E7E1C"/>
    <w:rsid w:val="001F28DB"/>
    <w:rsid w:val="001F2DCA"/>
    <w:rsid w:val="001F3F37"/>
    <w:rsid w:val="001F4E92"/>
    <w:rsid w:val="001F7436"/>
    <w:rsid w:val="002029AC"/>
    <w:rsid w:val="00204567"/>
    <w:rsid w:val="00204EA1"/>
    <w:rsid w:val="00207501"/>
    <w:rsid w:val="00211637"/>
    <w:rsid w:val="00213BD0"/>
    <w:rsid w:val="002142B6"/>
    <w:rsid w:val="002153FB"/>
    <w:rsid w:val="00217B94"/>
    <w:rsid w:val="002210F2"/>
    <w:rsid w:val="00221236"/>
    <w:rsid w:val="00225B88"/>
    <w:rsid w:val="00225BCB"/>
    <w:rsid w:val="00227405"/>
    <w:rsid w:val="00232BEB"/>
    <w:rsid w:val="00232F5F"/>
    <w:rsid w:val="002349FE"/>
    <w:rsid w:val="00237CE0"/>
    <w:rsid w:val="00243C28"/>
    <w:rsid w:val="0025100F"/>
    <w:rsid w:val="00252168"/>
    <w:rsid w:val="00257245"/>
    <w:rsid w:val="0026778C"/>
    <w:rsid w:val="00271FCB"/>
    <w:rsid w:val="00274E95"/>
    <w:rsid w:val="00280A41"/>
    <w:rsid w:val="002816DC"/>
    <w:rsid w:val="00285BEC"/>
    <w:rsid w:val="00291595"/>
    <w:rsid w:val="00296336"/>
    <w:rsid w:val="002A5EDE"/>
    <w:rsid w:val="002B311D"/>
    <w:rsid w:val="002C21E8"/>
    <w:rsid w:val="002C41E0"/>
    <w:rsid w:val="002D1CBD"/>
    <w:rsid w:val="002D44A8"/>
    <w:rsid w:val="002D599D"/>
    <w:rsid w:val="002E10CA"/>
    <w:rsid w:val="002E3162"/>
    <w:rsid w:val="002E7DBD"/>
    <w:rsid w:val="002F0CFA"/>
    <w:rsid w:val="002F220C"/>
    <w:rsid w:val="002F2979"/>
    <w:rsid w:val="002F3D36"/>
    <w:rsid w:val="00304E7A"/>
    <w:rsid w:val="00306541"/>
    <w:rsid w:val="00311BB3"/>
    <w:rsid w:val="003162E0"/>
    <w:rsid w:val="003518BE"/>
    <w:rsid w:val="0035760C"/>
    <w:rsid w:val="003600E9"/>
    <w:rsid w:val="003634C9"/>
    <w:rsid w:val="00364517"/>
    <w:rsid w:val="00367E55"/>
    <w:rsid w:val="00383CCF"/>
    <w:rsid w:val="003853FE"/>
    <w:rsid w:val="00394C92"/>
    <w:rsid w:val="003A28FA"/>
    <w:rsid w:val="003A638A"/>
    <w:rsid w:val="003A6B31"/>
    <w:rsid w:val="003B18CD"/>
    <w:rsid w:val="003C256F"/>
    <w:rsid w:val="003C328F"/>
    <w:rsid w:val="003C53A1"/>
    <w:rsid w:val="003D1834"/>
    <w:rsid w:val="003D59C3"/>
    <w:rsid w:val="003E64CD"/>
    <w:rsid w:val="00401963"/>
    <w:rsid w:val="00404266"/>
    <w:rsid w:val="0040698F"/>
    <w:rsid w:val="004102DB"/>
    <w:rsid w:val="004238F8"/>
    <w:rsid w:val="0042504F"/>
    <w:rsid w:val="0042583D"/>
    <w:rsid w:val="004265B7"/>
    <w:rsid w:val="00426623"/>
    <w:rsid w:val="004304C7"/>
    <w:rsid w:val="0043118C"/>
    <w:rsid w:val="00452812"/>
    <w:rsid w:val="0045552F"/>
    <w:rsid w:val="00460A8E"/>
    <w:rsid w:val="00466583"/>
    <w:rsid w:val="00467CEA"/>
    <w:rsid w:val="0047018E"/>
    <w:rsid w:val="0047107A"/>
    <w:rsid w:val="004726EA"/>
    <w:rsid w:val="004738EF"/>
    <w:rsid w:val="00474FAD"/>
    <w:rsid w:val="004876B1"/>
    <w:rsid w:val="004A2ABE"/>
    <w:rsid w:val="004B1A15"/>
    <w:rsid w:val="004B718F"/>
    <w:rsid w:val="004C283F"/>
    <w:rsid w:val="004D1BAB"/>
    <w:rsid w:val="004D52D9"/>
    <w:rsid w:val="004E3FEE"/>
    <w:rsid w:val="004E4B42"/>
    <w:rsid w:val="004F065C"/>
    <w:rsid w:val="004F4187"/>
    <w:rsid w:val="005008B5"/>
    <w:rsid w:val="00500BD9"/>
    <w:rsid w:val="00503C4D"/>
    <w:rsid w:val="005040A3"/>
    <w:rsid w:val="0050731C"/>
    <w:rsid w:val="00526842"/>
    <w:rsid w:val="00533FAC"/>
    <w:rsid w:val="00540D85"/>
    <w:rsid w:val="00541CC4"/>
    <w:rsid w:val="00547768"/>
    <w:rsid w:val="00547F0E"/>
    <w:rsid w:val="00553AA6"/>
    <w:rsid w:val="005564AE"/>
    <w:rsid w:val="0056769C"/>
    <w:rsid w:val="00572746"/>
    <w:rsid w:val="005735A3"/>
    <w:rsid w:val="00580F5C"/>
    <w:rsid w:val="00581EA0"/>
    <w:rsid w:val="00587254"/>
    <w:rsid w:val="005877B4"/>
    <w:rsid w:val="00591A1C"/>
    <w:rsid w:val="00591EC4"/>
    <w:rsid w:val="005933EA"/>
    <w:rsid w:val="00595F96"/>
    <w:rsid w:val="005A409D"/>
    <w:rsid w:val="005A6629"/>
    <w:rsid w:val="005B10D2"/>
    <w:rsid w:val="005C6670"/>
    <w:rsid w:val="005D023F"/>
    <w:rsid w:val="005D232E"/>
    <w:rsid w:val="005D3162"/>
    <w:rsid w:val="005D64F3"/>
    <w:rsid w:val="005E1136"/>
    <w:rsid w:val="005E1FCE"/>
    <w:rsid w:val="005E2B3E"/>
    <w:rsid w:val="005E38CE"/>
    <w:rsid w:val="005E58A4"/>
    <w:rsid w:val="005E6A23"/>
    <w:rsid w:val="0060726D"/>
    <w:rsid w:val="00611008"/>
    <w:rsid w:val="00611103"/>
    <w:rsid w:val="00615F4E"/>
    <w:rsid w:val="00617787"/>
    <w:rsid w:val="006209F0"/>
    <w:rsid w:val="0063642D"/>
    <w:rsid w:val="00642ADA"/>
    <w:rsid w:val="00650618"/>
    <w:rsid w:val="00651BC6"/>
    <w:rsid w:val="00653337"/>
    <w:rsid w:val="006537F4"/>
    <w:rsid w:val="00662C23"/>
    <w:rsid w:val="00663E51"/>
    <w:rsid w:val="006651E7"/>
    <w:rsid w:val="0066663C"/>
    <w:rsid w:val="00681352"/>
    <w:rsid w:val="006824A5"/>
    <w:rsid w:val="006842CE"/>
    <w:rsid w:val="0068746D"/>
    <w:rsid w:val="006906F7"/>
    <w:rsid w:val="00695921"/>
    <w:rsid w:val="00696E17"/>
    <w:rsid w:val="00696F65"/>
    <w:rsid w:val="00697D36"/>
    <w:rsid w:val="006A5411"/>
    <w:rsid w:val="006A6B56"/>
    <w:rsid w:val="006B1B25"/>
    <w:rsid w:val="006B2566"/>
    <w:rsid w:val="006B4206"/>
    <w:rsid w:val="006B5187"/>
    <w:rsid w:val="006B7B03"/>
    <w:rsid w:val="006D0AD1"/>
    <w:rsid w:val="006D39CD"/>
    <w:rsid w:val="006E49DB"/>
    <w:rsid w:val="007243D6"/>
    <w:rsid w:val="00736A54"/>
    <w:rsid w:val="00745EC0"/>
    <w:rsid w:val="00747D31"/>
    <w:rsid w:val="00747DBD"/>
    <w:rsid w:val="00753D43"/>
    <w:rsid w:val="00754E81"/>
    <w:rsid w:val="007570B1"/>
    <w:rsid w:val="00773268"/>
    <w:rsid w:val="0077412B"/>
    <w:rsid w:val="007745E4"/>
    <w:rsid w:val="0077505D"/>
    <w:rsid w:val="00775B93"/>
    <w:rsid w:val="00780FD8"/>
    <w:rsid w:val="00785A46"/>
    <w:rsid w:val="00785C1D"/>
    <w:rsid w:val="00787292"/>
    <w:rsid w:val="00790838"/>
    <w:rsid w:val="007964B5"/>
    <w:rsid w:val="007968AB"/>
    <w:rsid w:val="00797124"/>
    <w:rsid w:val="007A37A9"/>
    <w:rsid w:val="007A4CC1"/>
    <w:rsid w:val="007B3909"/>
    <w:rsid w:val="007C2E2D"/>
    <w:rsid w:val="007C4E5E"/>
    <w:rsid w:val="007C66F5"/>
    <w:rsid w:val="007C7145"/>
    <w:rsid w:val="007C7EF7"/>
    <w:rsid w:val="007D0577"/>
    <w:rsid w:val="007D6D80"/>
    <w:rsid w:val="007E126E"/>
    <w:rsid w:val="007E15B2"/>
    <w:rsid w:val="007E484E"/>
    <w:rsid w:val="007F23D8"/>
    <w:rsid w:val="007F5BDC"/>
    <w:rsid w:val="008046BE"/>
    <w:rsid w:val="008076BF"/>
    <w:rsid w:val="00810ECF"/>
    <w:rsid w:val="008122FE"/>
    <w:rsid w:val="0081538B"/>
    <w:rsid w:val="008160EB"/>
    <w:rsid w:val="00817991"/>
    <w:rsid w:val="00817DFE"/>
    <w:rsid w:val="0082397D"/>
    <w:rsid w:val="008320E1"/>
    <w:rsid w:val="008512B7"/>
    <w:rsid w:val="00854B74"/>
    <w:rsid w:val="0085797D"/>
    <w:rsid w:val="008718F4"/>
    <w:rsid w:val="008773C0"/>
    <w:rsid w:val="00881055"/>
    <w:rsid w:val="00882E52"/>
    <w:rsid w:val="00893EAA"/>
    <w:rsid w:val="008A4ED8"/>
    <w:rsid w:val="008A5D8B"/>
    <w:rsid w:val="008A62F0"/>
    <w:rsid w:val="008B5406"/>
    <w:rsid w:val="008B72AB"/>
    <w:rsid w:val="008C76C8"/>
    <w:rsid w:val="008D3100"/>
    <w:rsid w:val="008E0185"/>
    <w:rsid w:val="008E2687"/>
    <w:rsid w:val="008F7ECA"/>
    <w:rsid w:val="00901154"/>
    <w:rsid w:val="0090337E"/>
    <w:rsid w:val="00906691"/>
    <w:rsid w:val="00915423"/>
    <w:rsid w:val="00920924"/>
    <w:rsid w:val="00931F09"/>
    <w:rsid w:val="00932EF5"/>
    <w:rsid w:val="00935C42"/>
    <w:rsid w:val="00940053"/>
    <w:rsid w:val="00952C0D"/>
    <w:rsid w:val="0096134A"/>
    <w:rsid w:val="0097706A"/>
    <w:rsid w:val="00977C3F"/>
    <w:rsid w:val="009806AD"/>
    <w:rsid w:val="0098303B"/>
    <w:rsid w:val="00990D67"/>
    <w:rsid w:val="00992A83"/>
    <w:rsid w:val="00994C79"/>
    <w:rsid w:val="009A008A"/>
    <w:rsid w:val="009A3EE9"/>
    <w:rsid w:val="009B5636"/>
    <w:rsid w:val="009B6A77"/>
    <w:rsid w:val="009B6B91"/>
    <w:rsid w:val="009B71CE"/>
    <w:rsid w:val="009D3F8D"/>
    <w:rsid w:val="009D6BE0"/>
    <w:rsid w:val="009D7F99"/>
    <w:rsid w:val="009F2059"/>
    <w:rsid w:val="009F69B4"/>
    <w:rsid w:val="009F794C"/>
    <w:rsid w:val="00A03C0F"/>
    <w:rsid w:val="00A04234"/>
    <w:rsid w:val="00A06662"/>
    <w:rsid w:val="00A12DC7"/>
    <w:rsid w:val="00A1606B"/>
    <w:rsid w:val="00A16BE0"/>
    <w:rsid w:val="00A20ECC"/>
    <w:rsid w:val="00A2105C"/>
    <w:rsid w:val="00A24C06"/>
    <w:rsid w:val="00A304C0"/>
    <w:rsid w:val="00A30C21"/>
    <w:rsid w:val="00A33ACB"/>
    <w:rsid w:val="00A37335"/>
    <w:rsid w:val="00A47CF9"/>
    <w:rsid w:val="00A56E9B"/>
    <w:rsid w:val="00A60D3E"/>
    <w:rsid w:val="00A61028"/>
    <w:rsid w:val="00A63385"/>
    <w:rsid w:val="00A703E2"/>
    <w:rsid w:val="00A81A4F"/>
    <w:rsid w:val="00A84899"/>
    <w:rsid w:val="00A85C24"/>
    <w:rsid w:val="00A878EA"/>
    <w:rsid w:val="00A90417"/>
    <w:rsid w:val="00A92CE5"/>
    <w:rsid w:val="00A9310D"/>
    <w:rsid w:val="00A976FA"/>
    <w:rsid w:val="00A97F57"/>
    <w:rsid w:val="00A97F8C"/>
    <w:rsid w:val="00AA75FD"/>
    <w:rsid w:val="00AA7A0E"/>
    <w:rsid w:val="00AB4086"/>
    <w:rsid w:val="00AB4C77"/>
    <w:rsid w:val="00AB6090"/>
    <w:rsid w:val="00AC1A4F"/>
    <w:rsid w:val="00AC2AD8"/>
    <w:rsid w:val="00AC5EB0"/>
    <w:rsid w:val="00AC6E9A"/>
    <w:rsid w:val="00AD1D81"/>
    <w:rsid w:val="00AD2355"/>
    <w:rsid w:val="00AE2845"/>
    <w:rsid w:val="00AF47E2"/>
    <w:rsid w:val="00B02B66"/>
    <w:rsid w:val="00B1430C"/>
    <w:rsid w:val="00B16338"/>
    <w:rsid w:val="00B17B09"/>
    <w:rsid w:val="00B17C2F"/>
    <w:rsid w:val="00B2352B"/>
    <w:rsid w:val="00B2569D"/>
    <w:rsid w:val="00B32F3C"/>
    <w:rsid w:val="00B4218F"/>
    <w:rsid w:val="00B42729"/>
    <w:rsid w:val="00B45E4E"/>
    <w:rsid w:val="00B50B40"/>
    <w:rsid w:val="00B64956"/>
    <w:rsid w:val="00B67CFC"/>
    <w:rsid w:val="00B73DAF"/>
    <w:rsid w:val="00B74A4B"/>
    <w:rsid w:val="00B826DC"/>
    <w:rsid w:val="00B83C74"/>
    <w:rsid w:val="00B84182"/>
    <w:rsid w:val="00B84726"/>
    <w:rsid w:val="00B91C3C"/>
    <w:rsid w:val="00B94D01"/>
    <w:rsid w:val="00BA03C9"/>
    <w:rsid w:val="00BA0940"/>
    <w:rsid w:val="00BA563A"/>
    <w:rsid w:val="00BA6E6F"/>
    <w:rsid w:val="00BA77BE"/>
    <w:rsid w:val="00BB0AAD"/>
    <w:rsid w:val="00BB4CED"/>
    <w:rsid w:val="00BB6B01"/>
    <w:rsid w:val="00BC30BB"/>
    <w:rsid w:val="00BC4C20"/>
    <w:rsid w:val="00BC53D6"/>
    <w:rsid w:val="00BD3213"/>
    <w:rsid w:val="00BD5ACE"/>
    <w:rsid w:val="00BD6290"/>
    <w:rsid w:val="00BE27C6"/>
    <w:rsid w:val="00BF1634"/>
    <w:rsid w:val="00BF3365"/>
    <w:rsid w:val="00BF6A64"/>
    <w:rsid w:val="00BF7950"/>
    <w:rsid w:val="00C044BA"/>
    <w:rsid w:val="00C06D8B"/>
    <w:rsid w:val="00C1109E"/>
    <w:rsid w:val="00C148FF"/>
    <w:rsid w:val="00C2055C"/>
    <w:rsid w:val="00C2159A"/>
    <w:rsid w:val="00C26200"/>
    <w:rsid w:val="00C3271D"/>
    <w:rsid w:val="00C43DCD"/>
    <w:rsid w:val="00C45953"/>
    <w:rsid w:val="00C64020"/>
    <w:rsid w:val="00C65151"/>
    <w:rsid w:val="00C70912"/>
    <w:rsid w:val="00C70F5B"/>
    <w:rsid w:val="00C72B3A"/>
    <w:rsid w:val="00C75E05"/>
    <w:rsid w:val="00C7647D"/>
    <w:rsid w:val="00C76521"/>
    <w:rsid w:val="00C776C5"/>
    <w:rsid w:val="00C8403A"/>
    <w:rsid w:val="00C87B57"/>
    <w:rsid w:val="00C9161A"/>
    <w:rsid w:val="00C9265A"/>
    <w:rsid w:val="00C932C4"/>
    <w:rsid w:val="00C942EC"/>
    <w:rsid w:val="00C94B43"/>
    <w:rsid w:val="00C958A9"/>
    <w:rsid w:val="00CA44FD"/>
    <w:rsid w:val="00CA4BDA"/>
    <w:rsid w:val="00CB0CAD"/>
    <w:rsid w:val="00CB4FB7"/>
    <w:rsid w:val="00CB5B8C"/>
    <w:rsid w:val="00CC29A8"/>
    <w:rsid w:val="00CC2D46"/>
    <w:rsid w:val="00CC3727"/>
    <w:rsid w:val="00CC37E6"/>
    <w:rsid w:val="00CC7423"/>
    <w:rsid w:val="00CE226E"/>
    <w:rsid w:val="00CE27F4"/>
    <w:rsid w:val="00CF037B"/>
    <w:rsid w:val="00CF1127"/>
    <w:rsid w:val="00CF750B"/>
    <w:rsid w:val="00D05517"/>
    <w:rsid w:val="00D07173"/>
    <w:rsid w:val="00D07BBE"/>
    <w:rsid w:val="00D1527A"/>
    <w:rsid w:val="00D26234"/>
    <w:rsid w:val="00D2777C"/>
    <w:rsid w:val="00D562AC"/>
    <w:rsid w:val="00D65210"/>
    <w:rsid w:val="00D72A0D"/>
    <w:rsid w:val="00D9051A"/>
    <w:rsid w:val="00D92D9E"/>
    <w:rsid w:val="00DA28C5"/>
    <w:rsid w:val="00DA4F34"/>
    <w:rsid w:val="00DB49A3"/>
    <w:rsid w:val="00DC3D63"/>
    <w:rsid w:val="00DD21BD"/>
    <w:rsid w:val="00DD25FD"/>
    <w:rsid w:val="00DD3107"/>
    <w:rsid w:val="00DD7D0D"/>
    <w:rsid w:val="00DE21D9"/>
    <w:rsid w:val="00DF1268"/>
    <w:rsid w:val="00DF316A"/>
    <w:rsid w:val="00DF4557"/>
    <w:rsid w:val="00E0042C"/>
    <w:rsid w:val="00E01699"/>
    <w:rsid w:val="00E051D0"/>
    <w:rsid w:val="00E06F69"/>
    <w:rsid w:val="00E06FBB"/>
    <w:rsid w:val="00E07A3E"/>
    <w:rsid w:val="00E1352F"/>
    <w:rsid w:val="00E138A2"/>
    <w:rsid w:val="00E17307"/>
    <w:rsid w:val="00E20413"/>
    <w:rsid w:val="00E262D8"/>
    <w:rsid w:val="00E36E0A"/>
    <w:rsid w:val="00E40525"/>
    <w:rsid w:val="00E54D20"/>
    <w:rsid w:val="00E551F0"/>
    <w:rsid w:val="00E60B83"/>
    <w:rsid w:val="00E6555E"/>
    <w:rsid w:val="00E66C92"/>
    <w:rsid w:val="00E67A33"/>
    <w:rsid w:val="00E85A57"/>
    <w:rsid w:val="00E85DAF"/>
    <w:rsid w:val="00E86BA2"/>
    <w:rsid w:val="00E91C86"/>
    <w:rsid w:val="00E91F43"/>
    <w:rsid w:val="00E93968"/>
    <w:rsid w:val="00E95E6A"/>
    <w:rsid w:val="00E97408"/>
    <w:rsid w:val="00EB21B6"/>
    <w:rsid w:val="00EC357A"/>
    <w:rsid w:val="00EC6521"/>
    <w:rsid w:val="00EE5B90"/>
    <w:rsid w:val="00EE6F7D"/>
    <w:rsid w:val="00EF0260"/>
    <w:rsid w:val="00EF332A"/>
    <w:rsid w:val="00EF4653"/>
    <w:rsid w:val="00EF7BA3"/>
    <w:rsid w:val="00F00B90"/>
    <w:rsid w:val="00F06B7A"/>
    <w:rsid w:val="00F176D6"/>
    <w:rsid w:val="00F24686"/>
    <w:rsid w:val="00F305CD"/>
    <w:rsid w:val="00F37A10"/>
    <w:rsid w:val="00F4570D"/>
    <w:rsid w:val="00F4639E"/>
    <w:rsid w:val="00F47D0D"/>
    <w:rsid w:val="00F47E4A"/>
    <w:rsid w:val="00F50DB8"/>
    <w:rsid w:val="00F51572"/>
    <w:rsid w:val="00F53820"/>
    <w:rsid w:val="00F55919"/>
    <w:rsid w:val="00F63DC0"/>
    <w:rsid w:val="00F8320A"/>
    <w:rsid w:val="00F8365A"/>
    <w:rsid w:val="00F96CE3"/>
    <w:rsid w:val="00FA0528"/>
    <w:rsid w:val="00FA2AED"/>
    <w:rsid w:val="00FA3A2D"/>
    <w:rsid w:val="00FA5321"/>
    <w:rsid w:val="00FB4423"/>
    <w:rsid w:val="00FC2FEF"/>
    <w:rsid w:val="00FD0EC8"/>
    <w:rsid w:val="00FD1A96"/>
    <w:rsid w:val="00FE2FBA"/>
    <w:rsid w:val="00FE33F4"/>
    <w:rsid w:val="00FE5D55"/>
    <w:rsid w:val="00FF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9F2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52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eastAsia="ja-JP"/>
    </w:rPr>
  </w:style>
  <w:style w:type="character" w:styleId="Fett">
    <w:name w:val="Strong"/>
    <w:uiPriority w:val="22"/>
    <w:qFormat/>
    <w:rsid w:val="00785A46"/>
    <w:rPr>
      <w:b/>
      <w:bCs/>
    </w:rPr>
  </w:style>
  <w:style w:type="paragraph" w:customStyle="1" w:styleId="Copy">
    <w:name w:val="Copy"/>
    <w:basedOn w:val="Standard"/>
    <w:rsid w:val="00785A46"/>
    <w:pPr>
      <w:spacing w:line="360" w:lineRule="auto"/>
    </w:pPr>
    <w:rPr>
      <w:rFonts w:ascii="Arial" w:eastAsia="Times" w:hAnsi="Arial"/>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41479104">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echnicsOffici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technics.glob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hnics.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B2C7-E120-4CE5-9A11-29490977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4979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5760</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2021-09-10T10:36:00Z</dcterms:created>
  <dcterms:modified xsi:type="dcterms:W3CDTF">2021-09-10T10:40:00Z</dcterms:modified>
</cp:coreProperties>
</file>